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spacing w:before="169" w:line="277" w:lineRule="auto"/>
        <w:ind w:left="2623" w:right="267" w:hanging="2335"/>
        <w:outlineLvl w:val="0"/>
        <w:rPr>
          <w:rFonts w:hint="eastAsia" w:ascii="黑体" w:hAnsi="黑体" w:eastAsia="黑体" w:cs="黑体"/>
          <w:spacing w:val="-2"/>
          <w:sz w:val="52"/>
          <w:szCs w:val="52"/>
        </w:rPr>
      </w:pPr>
      <w:r>
        <w:rPr>
          <w:rFonts w:hint="eastAsia" w:ascii="黑体" w:hAnsi="黑体" w:eastAsia="黑体" w:cs="黑体"/>
          <w:spacing w:val="-2"/>
          <w:sz w:val="52"/>
          <w:szCs w:val="52"/>
        </w:rPr>
        <w:t>舟山市舟企采综合采购服务平台</w:t>
      </w:r>
    </w:p>
    <w:p>
      <w:pPr>
        <w:spacing w:before="169" w:line="277" w:lineRule="auto"/>
        <w:ind w:left="2623" w:right="267" w:hanging="2335"/>
        <w:outlineLvl w:val="0"/>
        <w:rPr>
          <w:rFonts w:ascii="黑体" w:hAnsi="黑体" w:eastAsia="黑体" w:cs="黑体"/>
          <w:sz w:val="52"/>
          <w:szCs w:val="52"/>
        </w:rPr>
      </w:pPr>
      <w:r>
        <w:rPr>
          <w:rFonts w:ascii="黑体" w:hAnsi="黑体" w:eastAsia="黑体" w:cs="黑体"/>
          <w:spacing w:val="-2"/>
          <w:sz w:val="52"/>
          <w:szCs w:val="52"/>
        </w:rPr>
        <w:t>专家注册</w:t>
      </w:r>
      <w:r>
        <w:rPr>
          <w:rFonts w:ascii="黑体" w:hAnsi="黑体" w:eastAsia="黑体" w:cs="黑体"/>
          <w:spacing w:val="6"/>
          <w:sz w:val="52"/>
          <w:szCs w:val="52"/>
        </w:rPr>
        <w:t xml:space="preserve"> </w:t>
      </w:r>
      <w:r>
        <w:rPr>
          <w:rFonts w:ascii="黑体" w:hAnsi="黑体" w:eastAsia="黑体" w:cs="黑体"/>
          <w:spacing w:val="-3"/>
          <w:sz w:val="52"/>
          <w:szCs w:val="52"/>
        </w:rPr>
        <w:t>入库操作手册</w:t>
      </w:r>
    </w:p>
    <w:p>
      <w:pPr>
        <w:spacing w:line="277" w:lineRule="auto"/>
        <w:rPr>
          <w:rFonts w:ascii="黑体" w:hAnsi="黑体" w:eastAsia="黑体" w:cs="黑体"/>
          <w:sz w:val="52"/>
          <w:szCs w:val="52"/>
        </w:rPr>
        <w:sectPr>
          <w:pgSz w:w="11906" w:h="16839"/>
          <w:pgMar w:top="1431" w:right="1785" w:bottom="0" w:left="1785" w:header="0" w:footer="0" w:gutter="0"/>
          <w:cols w:space="720" w:num="1"/>
        </w:sectPr>
      </w:pPr>
    </w:p>
    <w:p>
      <w:pPr>
        <w:spacing w:before="62" w:line="336" w:lineRule="auto"/>
        <w:ind w:left="37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1"/>
          <w:sz w:val="20"/>
          <w:szCs w:val="20"/>
        </w:rPr>
        <w:t>1、打开浏览器，进入</w:t>
      </w:r>
      <w:r>
        <w:rPr>
          <w:rFonts w:hint="eastAsia" w:ascii="宋体" w:hAnsi="宋体" w:eastAsia="宋体" w:cs="宋体"/>
          <w:spacing w:val="11"/>
          <w:sz w:val="20"/>
          <w:szCs w:val="20"/>
        </w:rPr>
        <w:t>舟山市舟企采综合采购服务平台</w:t>
      </w:r>
      <w:r>
        <w:rPr>
          <w:rFonts w:ascii="宋体" w:hAnsi="宋体" w:eastAsia="宋体" w:cs="宋体"/>
          <w:spacing w:val="11"/>
          <w:sz w:val="20"/>
          <w:szCs w:val="20"/>
        </w:rPr>
        <w:t>官网：</w:t>
      </w:r>
      <w:r>
        <w:rPr>
          <w:rFonts w:hint="eastAsia"/>
        </w:rPr>
        <w:t>https://zqczhcgfwpt.etrading.cn/</w:t>
      </w:r>
    </w:p>
    <w:p>
      <w:pPr>
        <w:spacing w:line="227" w:lineRule="auto"/>
        <w:ind w:left="24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8"/>
          <w:sz w:val="20"/>
          <w:szCs w:val="20"/>
        </w:rPr>
        <w:t>2、点击</w:t>
      </w:r>
      <w:r>
        <w:rPr>
          <w:rFonts w:hint="eastAsia" w:ascii="宋体" w:hAnsi="宋体" w:eastAsia="宋体" w:cs="宋体"/>
          <w:spacing w:val="8"/>
          <w:sz w:val="20"/>
          <w:szCs w:val="20"/>
          <w:lang w:val="en-US" w:eastAsia="zh-CN"/>
        </w:rPr>
        <w:t>上方</w:t>
      </w:r>
      <w:r>
        <w:rPr>
          <w:rFonts w:ascii="宋体" w:hAnsi="宋体" w:eastAsia="宋体" w:cs="宋体"/>
          <w:spacing w:val="8"/>
          <w:sz w:val="20"/>
          <w:szCs w:val="20"/>
        </w:rPr>
        <w:t>“专家登录</w:t>
      </w:r>
      <w:r>
        <w:rPr>
          <w:rFonts w:ascii="宋体" w:hAnsi="宋体" w:eastAsia="宋体" w:cs="宋体"/>
          <w:spacing w:val="-70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”按钮，进入专家管</w:t>
      </w:r>
      <w:r>
        <w:rPr>
          <w:rFonts w:ascii="宋体" w:hAnsi="宋体" w:eastAsia="宋体" w:cs="宋体"/>
          <w:spacing w:val="7"/>
          <w:sz w:val="20"/>
          <w:szCs w:val="20"/>
        </w:rPr>
        <w:t>理系统</w:t>
      </w:r>
    </w:p>
    <w:p>
      <w:pPr>
        <w:spacing w:before="66" w:line="4569" w:lineRule="exact"/>
        <w:ind w:firstLine="14"/>
      </w:pPr>
      <w:r>
        <w:drawing>
          <wp:inline distT="0" distB="0" distL="114300" distR="114300">
            <wp:extent cx="5329555" cy="2225040"/>
            <wp:effectExtent l="0" t="0" r="444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29555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9" w:line="228" w:lineRule="auto"/>
        <w:ind w:left="24"/>
        <w:rPr>
          <w:rFonts w:ascii="宋体" w:hAnsi="宋体" w:eastAsia="宋体" w:cs="宋体"/>
          <w:sz w:val="20"/>
          <w:szCs w:val="20"/>
        </w:rPr>
      </w:pPr>
      <w:r>
        <w:rPr>
          <w:rFonts w:ascii="Calibri" w:hAnsi="Calibri" w:eastAsia="Calibri" w:cs="Calibri"/>
          <w:spacing w:val="4"/>
          <w:sz w:val="20"/>
          <w:szCs w:val="20"/>
        </w:rPr>
        <w:t>3</w:t>
      </w:r>
      <w:r>
        <w:rPr>
          <w:rFonts w:ascii="Calibri" w:hAnsi="Calibri" w:eastAsia="Calibri" w:cs="Calibri"/>
          <w:spacing w:val="-1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、点击“免费注册</w:t>
      </w:r>
      <w:r>
        <w:rPr>
          <w:rFonts w:ascii="宋体" w:hAnsi="宋体" w:eastAsia="宋体" w:cs="宋体"/>
          <w:spacing w:val="-70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”，进入专家注册页面，如有账号的直接登录即可</w:t>
      </w:r>
    </w:p>
    <w:p>
      <w:pPr>
        <w:spacing w:before="164" w:line="4687" w:lineRule="exact"/>
        <w:ind w:firstLine="14"/>
      </w:pPr>
      <w:r>
        <w:drawing>
          <wp:inline distT="0" distB="0" distL="114300" distR="114300">
            <wp:extent cx="5660390" cy="2520950"/>
            <wp:effectExtent l="0" t="0" r="381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603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05" w:line="259" w:lineRule="auto"/>
        <w:ind w:left="23" w:right="1343" w:hanging="5"/>
        <w:rPr>
          <w:rFonts w:ascii="宋体" w:hAnsi="宋体" w:eastAsia="宋体" w:cs="宋体"/>
          <w:spacing w:val="6"/>
          <w:sz w:val="20"/>
          <w:szCs w:val="20"/>
        </w:rPr>
      </w:pPr>
      <w:r>
        <w:rPr>
          <w:rFonts w:ascii="Calibri" w:hAnsi="Calibri" w:eastAsia="Calibri" w:cs="Calibri"/>
          <w:spacing w:val="8"/>
          <w:sz w:val="20"/>
          <w:szCs w:val="20"/>
        </w:rPr>
        <w:t>4</w:t>
      </w:r>
      <w:r>
        <w:rPr>
          <w:rFonts w:ascii="Calibri" w:hAnsi="Calibri" w:eastAsia="Calibri" w:cs="Calibri"/>
          <w:spacing w:val="-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、填写注册信息，登录名推荐用姓名或手机号，注册地区为常住地，点击“立即注册</w:t>
      </w:r>
      <w:r>
        <w:rPr>
          <w:rFonts w:ascii="宋体" w:hAnsi="宋体" w:eastAsia="宋体" w:cs="宋体"/>
          <w:spacing w:val="-70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”完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6"/>
          <w:sz w:val="20"/>
          <w:szCs w:val="20"/>
        </w:rPr>
        <w:t>成注册</w:t>
      </w:r>
    </w:p>
    <w:p>
      <w:pPr>
        <w:spacing w:before="205" w:line="259" w:lineRule="auto"/>
        <w:ind w:left="23" w:right="1343" w:hanging="5"/>
        <w:rPr>
          <w:rFonts w:ascii="宋体" w:hAnsi="宋体" w:eastAsia="宋体" w:cs="宋体"/>
          <w:spacing w:val="6"/>
          <w:sz w:val="20"/>
          <w:szCs w:val="20"/>
        </w:rPr>
      </w:pPr>
    </w:p>
    <w:p>
      <w:pPr>
        <w:spacing w:before="205" w:line="259" w:lineRule="auto"/>
        <w:ind w:left="23" w:right="1343" w:hanging="5"/>
        <w:rPr>
          <w:rFonts w:ascii="宋体" w:hAnsi="宋体" w:eastAsia="宋体" w:cs="宋体"/>
          <w:spacing w:val="6"/>
          <w:sz w:val="20"/>
          <w:szCs w:val="20"/>
        </w:rPr>
        <w:sectPr>
          <w:pgSz w:w="11906" w:h="16839"/>
          <w:pgMar w:top="1377" w:right="467" w:bottom="0" w:left="1785" w:header="0" w:footer="0" w:gutter="0"/>
          <w:cols w:space="720" w:num="1"/>
        </w:sectPr>
      </w:pPr>
      <w:r>
        <w:drawing>
          <wp:inline distT="0" distB="0" distL="114300" distR="114300">
            <wp:extent cx="5803900" cy="34829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348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65" w:line="228" w:lineRule="auto"/>
      </w:pPr>
      <w:r>
        <w:rPr>
          <w:rFonts w:ascii="Calibri" w:hAnsi="Calibri" w:eastAsia="Calibri" w:cs="Calibri"/>
          <w:spacing w:val="7"/>
          <w:sz w:val="20"/>
          <w:szCs w:val="20"/>
        </w:rPr>
        <w:t>5</w:t>
      </w:r>
      <w:r>
        <w:rPr>
          <w:rFonts w:ascii="Calibri" w:hAnsi="Calibri" w:eastAsia="Calibri" w:cs="Calibri"/>
          <w:spacing w:val="-1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、使用注册的账号密码进行登录</w:t>
      </w:r>
      <w:r>
        <w:drawing>
          <wp:inline distT="0" distB="0" distL="114300" distR="114300">
            <wp:extent cx="5753100" cy="2726055"/>
            <wp:effectExtent l="0" t="0" r="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370" w:lineRule="auto"/>
      </w:pPr>
    </w:p>
    <w:p>
      <w:pPr>
        <w:spacing w:before="65" w:line="228" w:lineRule="auto"/>
        <w:ind w:left="24"/>
        <w:rPr>
          <w:rFonts w:hint="eastAsia" w:ascii="宋体" w:hAnsi="宋体" w:eastAsia="宋体" w:cs="宋体"/>
          <w:sz w:val="20"/>
          <w:szCs w:val="20"/>
          <w:lang w:val="en-US" w:eastAsia="zh-CN"/>
        </w:rPr>
        <w:sectPr>
          <w:pgSz w:w="11906" w:h="16839"/>
          <w:pgMar w:top="1431" w:right="467" w:bottom="0" w:left="1785" w:header="0" w:footer="0" w:gutter="0"/>
          <w:cols w:space="720" w:num="1"/>
        </w:sectPr>
      </w:pPr>
      <w:r>
        <w:rPr>
          <w:rFonts w:ascii="Calibri" w:hAnsi="Calibri" w:eastAsia="Calibri" w:cs="Calibri"/>
          <w:spacing w:val="2"/>
          <w:sz w:val="20"/>
          <w:szCs w:val="20"/>
        </w:rPr>
        <w:t>6</w:t>
      </w:r>
      <w:r>
        <w:rPr>
          <w:rFonts w:ascii="Calibri" w:hAnsi="Calibri" w:eastAsia="Calibri" w:cs="Calibri"/>
          <w:spacing w:val="-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2"/>
          <w:sz w:val="20"/>
          <w:szCs w:val="20"/>
        </w:rPr>
        <w:t>、登录后点击“专家信息维护</w:t>
      </w:r>
      <w:r>
        <w:rPr>
          <w:rFonts w:ascii="宋体" w:hAnsi="宋体" w:eastAsia="宋体" w:cs="宋体"/>
          <w:spacing w:val="-70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2"/>
          <w:sz w:val="20"/>
          <w:szCs w:val="20"/>
        </w:rPr>
        <w:t>”，进入专家</w:t>
      </w:r>
      <w:r>
        <w:rPr>
          <w:rFonts w:hint="eastAsia" w:ascii="宋体" w:hAnsi="宋体" w:eastAsia="宋体" w:cs="宋体"/>
          <w:spacing w:val="2"/>
          <w:sz w:val="20"/>
          <w:szCs w:val="20"/>
          <w:lang w:val="en-US" w:eastAsia="zh-CN"/>
        </w:rPr>
        <w:t>信息</w:t>
      </w:r>
      <w:r>
        <w:drawing>
          <wp:inline distT="0" distB="0" distL="114300" distR="114300">
            <wp:extent cx="4693920" cy="2062480"/>
            <wp:effectExtent l="0" t="0" r="508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93920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65" w:line="257" w:lineRule="auto"/>
        <w:ind w:right="1343"/>
        <w:rPr>
          <w:rFonts w:ascii="宋体" w:hAnsi="宋体" w:eastAsia="宋体" w:cs="宋体"/>
          <w:sz w:val="20"/>
          <w:szCs w:val="20"/>
        </w:rPr>
      </w:pPr>
      <w:r>
        <w:rPr>
          <w:rFonts w:ascii="Calibri" w:hAnsi="Calibri" w:eastAsia="Calibri" w:cs="Calibri"/>
          <w:spacing w:val="8"/>
          <w:sz w:val="20"/>
          <w:szCs w:val="20"/>
        </w:rPr>
        <w:t>7</w:t>
      </w:r>
      <w:r>
        <w:rPr>
          <w:rFonts w:ascii="Calibri" w:hAnsi="Calibri" w:eastAsia="Calibri" w:cs="Calibri"/>
          <w:spacing w:val="-2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、可以在信息维护页面点击“修改信息</w:t>
      </w:r>
      <w:r>
        <w:rPr>
          <w:rFonts w:ascii="宋体" w:hAnsi="宋体" w:eastAsia="宋体" w:cs="宋体"/>
          <w:spacing w:val="-70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”</w:t>
      </w:r>
      <w:r>
        <w:rPr>
          <w:rFonts w:ascii="宋体" w:hAnsi="宋体" w:eastAsia="宋体" w:cs="宋体"/>
          <w:spacing w:val="7"/>
          <w:sz w:val="20"/>
          <w:szCs w:val="20"/>
        </w:rPr>
        <w:t>按钮修改基本信息，点击“扫描件管理</w:t>
      </w:r>
      <w:r>
        <w:rPr>
          <w:rFonts w:ascii="宋体" w:hAnsi="宋体" w:eastAsia="宋体" w:cs="宋体"/>
          <w:spacing w:val="-70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”更新证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明材料扫描件，信息修改完成后</w:t>
      </w:r>
      <w:r>
        <w:rPr>
          <w:rFonts w:hint="eastAsia" w:ascii="宋体" w:hAnsi="宋体" w:eastAsia="宋体" w:cs="宋体"/>
          <w:spacing w:val="7"/>
          <w:sz w:val="20"/>
          <w:szCs w:val="20"/>
          <w:lang w:val="en-US" w:eastAsia="zh-CN"/>
        </w:rPr>
        <w:t>点击送下一步</w:t>
      </w:r>
      <w:r>
        <w:rPr>
          <w:rFonts w:ascii="宋体" w:hAnsi="宋体" w:eastAsia="宋体" w:cs="宋体"/>
          <w:spacing w:val="7"/>
          <w:sz w:val="20"/>
          <w:szCs w:val="20"/>
        </w:rPr>
        <w:t>提交给中心审核（带</w:t>
      </w:r>
      <w:r>
        <w:rPr>
          <w:rFonts w:ascii="Calibri" w:hAnsi="Calibri" w:eastAsia="Calibri" w:cs="Calibri"/>
          <w:spacing w:val="7"/>
          <w:sz w:val="20"/>
          <w:szCs w:val="20"/>
        </w:rPr>
        <w:t>*</w:t>
      </w:r>
      <w:r>
        <w:rPr>
          <w:rFonts w:ascii="Calibri" w:hAnsi="Calibri" w:eastAsia="Calibri" w:cs="Calibri"/>
          <w:spacing w:val="-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的为必填项）</w:t>
      </w:r>
    </w:p>
    <w:p>
      <w:pPr>
        <w:spacing w:before="100" w:line="4491" w:lineRule="exact"/>
        <w:ind w:firstLine="14"/>
      </w:pPr>
      <w:r>
        <w:drawing>
          <wp:inline distT="0" distB="0" distL="114300" distR="114300">
            <wp:extent cx="4234180" cy="2230755"/>
            <wp:effectExtent l="0" t="0" r="762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34180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spacing w:before="230" w:line="4099" w:lineRule="exact"/>
        <w:ind w:firstLine="14"/>
      </w:pPr>
    </w:p>
    <w:sectPr>
      <w:pgSz w:w="11906" w:h="16839"/>
      <w:pgMar w:top="1431" w:right="467" w:bottom="0" w:left="1785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YzY1MWIzZTA2ZTg5YmU0ZDVlM2FlNzBkMmQ3YjU5ZWQifQ=="/>
  </w:docVars>
  <w:rsids>
    <w:rsidRoot w:val="00000000"/>
    <w:rsid w:val="203B5CB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otalTime>8</TotalTime>
  <ScaleCrop>false</ScaleCrop>
  <LinksUpToDate>false</LinksUpToDate>
  <Application>WPS Office_12.1.0.15120_F1E327BC-269C-435d-A152-05C5408002CA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2024-07-31T09:11:00Z</dcterms:created>
  <dc:creator>52525</dc:creator>
  <cp:lastModifiedBy>Administrator</cp:lastModifiedBy>
  <dcterms:modified xsi:type="dcterms:W3CDTF">2025-05-07T09:32:19Z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2025-05-07T17:23:58Z</vt:filetime>
  </property>
  <property fmtid="{D5CDD505-2E9C-101B-9397-08002B2CF9AE}" pid="4" name="KSOProductBuildVer">
    <vt:lpwstr>2052-12.1.0.15120</vt:lpwstr>
  </property>
  <property fmtid="{D5CDD505-2E9C-101B-9397-08002B2CF9AE}" pid="5" name="ICV">
    <vt:lpwstr>1315DDCC6133498D99966F1A5EBCE087_12</vt:lpwstr>
  </property>
</Properties>
</file>